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86A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18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.augustā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27150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D86A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Nr.17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27150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E27B03" w:rsidRDefault="00E27B03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AA44A3" w:rsidRDefault="00AA44A3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27150F" w:rsidRPr="00AA44A3" w:rsidRDefault="0027150F" w:rsidP="002715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44A3">
        <w:rPr>
          <w:rFonts w:ascii="Times New Roman" w:hAnsi="Times New Roman" w:cs="Times New Roman"/>
          <w:b/>
          <w:noProof/>
          <w:sz w:val="24"/>
          <w:szCs w:val="24"/>
        </w:rPr>
        <w:t>Par Veras Gutānes atbrīvošanu no Vestienas pamatskolas direktores amata</w:t>
      </w:r>
    </w:p>
    <w:p w:rsidR="00AA44A3" w:rsidRPr="00F536C2" w:rsidRDefault="00AA44A3" w:rsidP="002715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7150F" w:rsidRPr="00E06A15" w:rsidRDefault="0027150F" w:rsidP="002715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A15">
        <w:rPr>
          <w:rFonts w:ascii="Times New Roman" w:hAnsi="Times New Roman" w:cs="Times New Roman"/>
          <w:sz w:val="24"/>
          <w:szCs w:val="24"/>
        </w:rPr>
        <w:t xml:space="preserve"> Madonas novada Vestienas pagasta pārvalde informē, ka 2020.gada 28.maijā ir saņemts Vestienas pamatskolas direktores Veras </w:t>
      </w:r>
      <w:proofErr w:type="spellStart"/>
      <w:r w:rsidRPr="00E06A15">
        <w:rPr>
          <w:rFonts w:ascii="Times New Roman" w:hAnsi="Times New Roman" w:cs="Times New Roman"/>
          <w:sz w:val="24"/>
          <w:szCs w:val="24"/>
        </w:rPr>
        <w:t>Gutānes</w:t>
      </w:r>
      <w:proofErr w:type="spellEnd"/>
      <w:r w:rsidRPr="00E06A15">
        <w:rPr>
          <w:rFonts w:ascii="Times New Roman" w:hAnsi="Times New Roman" w:cs="Times New Roman"/>
          <w:sz w:val="24"/>
          <w:szCs w:val="24"/>
        </w:rPr>
        <w:t xml:space="preserve"> iesniegums (reģistrēts ar Nr. VES/1.2-5/20/34) ar lūgumu atbrīvot viņu no Vestienas pamatskolas direktores amata ar 2020.gada 21.augustu. Starp Madonas novada Vestienas pagasta pārvaldi un Vestienas pamatskolas direktori Veru </w:t>
      </w:r>
      <w:proofErr w:type="spellStart"/>
      <w:r w:rsidRPr="00E06A15">
        <w:rPr>
          <w:rFonts w:ascii="Times New Roman" w:hAnsi="Times New Roman" w:cs="Times New Roman"/>
          <w:sz w:val="24"/>
          <w:szCs w:val="24"/>
        </w:rPr>
        <w:t>Gutāni</w:t>
      </w:r>
      <w:proofErr w:type="spellEnd"/>
      <w:r w:rsidRPr="00E06A15">
        <w:rPr>
          <w:rFonts w:ascii="Times New Roman" w:hAnsi="Times New Roman" w:cs="Times New Roman"/>
          <w:sz w:val="24"/>
          <w:szCs w:val="24"/>
        </w:rPr>
        <w:t xml:space="preserve">  07.08.2020. ir parakstīta vienošanās Nr.3 pie 19.06.1997. noslēgtā darba līguma Nr.11 par direktora amata pienākumu pildīšanas pārtraukšanu.</w:t>
      </w:r>
    </w:p>
    <w:p w:rsidR="0027150F" w:rsidRPr="00E06A15" w:rsidRDefault="0027150F" w:rsidP="002715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A15">
        <w:rPr>
          <w:rFonts w:ascii="Times New Roman" w:hAnsi="Times New Roman" w:cs="Times New Roman"/>
          <w:sz w:val="24"/>
          <w:szCs w:val="24"/>
        </w:rPr>
        <w:t>Saskaņā ar Darba likuma 114.pantu darba devējs un darbinieks var izbeigt darba tiesiskās attiecības, savstarpēji vienojoties.</w:t>
      </w:r>
    </w:p>
    <w:p w:rsidR="0027150F" w:rsidRPr="00E06A15" w:rsidRDefault="0027150F" w:rsidP="002715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A15">
        <w:rPr>
          <w:rFonts w:ascii="Times New Roman" w:hAnsi="Times New Roman" w:cs="Times New Roman"/>
          <w:sz w:val="24"/>
          <w:szCs w:val="24"/>
        </w:rPr>
        <w:t>Pamatojoties uz Darba likuma 114.pantu,</w:t>
      </w:r>
      <w:r>
        <w:rPr>
          <w:rFonts w:ascii="Times New Roman" w:hAnsi="Times New Roman" w:cs="Times New Roman"/>
          <w:sz w:val="24"/>
          <w:szCs w:val="24"/>
        </w:rPr>
        <w:t xml:space="preserve"> ņemot vērā 18.08.2020. Finanšu un attīstības komitejas atzinumu,</w:t>
      </w:r>
      <w:r w:rsidRPr="00E06A15">
        <w:rPr>
          <w:rFonts w:ascii="Times New Roman" w:hAnsi="Times New Roman" w:cs="Times New Roman"/>
          <w:sz w:val="24"/>
          <w:szCs w:val="24"/>
        </w:rPr>
        <w:t xml:space="preserve"> </w:t>
      </w:r>
      <w:r w:rsidRPr="00E06A15">
        <w:rPr>
          <w:rFonts w:ascii="Times New Roman" w:hAnsi="Times New Roman" w:cs="Times New Roman"/>
          <w:b/>
          <w:sz w:val="24"/>
          <w:szCs w:val="24"/>
        </w:rPr>
        <w:t xml:space="preserve">atklāti balsojot: </w:t>
      </w:r>
      <w:smartTag w:uri="urn:schemas-microsoft-com:office:smarttags" w:element="stockticker">
        <w:r w:rsidRPr="007C0188">
          <w:rPr>
            <w:rFonts w:ascii="Times New Roman" w:hAnsi="Times New Roman" w:cs="Times New Roman"/>
            <w:b/>
            <w:sz w:val="24"/>
            <w:szCs w:val="24"/>
          </w:rPr>
          <w:t>PAR</w:t>
        </w:r>
      </w:smartTag>
      <w:r w:rsidRPr="007C0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– 13 </w:t>
      </w:r>
      <w:r w:rsidRPr="007C0188">
        <w:rPr>
          <w:rFonts w:ascii="Times New Roman" w:hAnsi="Times New Roman" w:cs="Times New Roman"/>
          <w:bCs/>
        </w:rPr>
        <w:t>(</w:t>
      </w:r>
      <w:r w:rsidRPr="007C0188">
        <w:rPr>
          <w:rFonts w:ascii="Times New Roman" w:hAnsi="Times New Roman" w:cs="Times New Roman"/>
          <w:noProof/>
          <w:sz w:val="24"/>
          <w:szCs w:val="24"/>
        </w:rPr>
        <w:t>Andrejs Ceļapīters, Andris Dombrovskis, Zigfrīds Gora, Artūrs Grandāns, Gunārs Ikaunieks, Valda Kļaviņa, Agris Lungevičs, Ivars Miķelsons, Andris Sakne, Rihards Saulītis, Inese Strode, Aleksandrs Šrubs, Gatis Teili</w:t>
      </w:r>
      <w:r>
        <w:rPr>
          <w:rFonts w:ascii="Times New Roman" w:hAnsi="Times New Roman" w:cs="Times New Roman"/>
          <w:noProof/>
        </w:rPr>
        <w:t>s</w:t>
      </w:r>
      <w:r w:rsidRPr="00237024">
        <w:rPr>
          <w:rFonts w:ascii="Times New Roman" w:hAnsi="Times New Roman" w:cs="Times New Roman"/>
          <w:bCs/>
        </w:rPr>
        <w:t>)</w:t>
      </w:r>
      <w:r w:rsidRPr="00237024">
        <w:rPr>
          <w:rFonts w:ascii="Times New Roman" w:hAnsi="Times New Roman" w:cs="Times New Roman"/>
        </w:rPr>
        <w:t>,</w:t>
      </w:r>
      <w:r w:rsidRPr="0023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188">
        <w:rPr>
          <w:rFonts w:ascii="Times New Roman" w:hAnsi="Times New Roman" w:cs="Times New Roman"/>
          <w:b/>
          <w:sz w:val="24"/>
          <w:szCs w:val="24"/>
        </w:rPr>
        <w:t xml:space="preserve">PRET </w:t>
      </w:r>
      <w:r>
        <w:rPr>
          <w:rFonts w:ascii="Times New Roman" w:hAnsi="Times New Roman" w:cs="Times New Roman"/>
          <w:b/>
          <w:bCs/>
        </w:rPr>
        <w:t xml:space="preserve">– NAV, </w:t>
      </w:r>
      <w:r w:rsidRPr="007C0188">
        <w:rPr>
          <w:rFonts w:ascii="Times New Roman" w:hAnsi="Times New Roman" w:cs="Times New Roman"/>
          <w:b/>
          <w:sz w:val="24"/>
          <w:szCs w:val="24"/>
        </w:rPr>
        <w:t xml:space="preserve">ATTURAS </w:t>
      </w:r>
      <w:r>
        <w:rPr>
          <w:rFonts w:ascii="Times New Roman" w:hAnsi="Times New Roman" w:cs="Times New Roman"/>
        </w:rPr>
        <w:t xml:space="preserve">– </w:t>
      </w:r>
      <w:r w:rsidRPr="007C0188">
        <w:rPr>
          <w:rFonts w:ascii="Times New Roman" w:hAnsi="Times New Roman" w:cs="Times New Roman"/>
          <w:b/>
        </w:rPr>
        <w:t>NAV,</w:t>
      </w:r>
      <w:r w:rsidRPr="007C0188">
        <w:rPr>
          <w:rFonts w:ascii="Times New Roman" w:hAnsi="Times New Roman" w:cs="Times New Roman"/>
          <w:sz w:val="24"/>
          <w:szCs w:val="24"/>
        </w:rPr>
        <w:t xml:space="preserve"> </w:t>
      </w:r>
      <w:r w:rsidRPr="007C0188">
        <w:rPr>
          <w:rFonts w:ascii="Times New Roman" w:eastAsia="Times New Roman" w:hAnsi="Times New Roman" w:cs="Times New Roman"/>
          <w:sz w:val="24"/>
          <w:szCs w:val="24"/>
        </w:rPr>
        <w:t>Madonas novada pašvaldība</w:t>
      </w:r>
      <w:r>
        <w:rPr>
          <w:rFonts w:ascii="Times New Roman" w:eastAsia="Times New Roman" w:hAnsi="Times New Roman" w:cs="Times New Roman"/>
          <w:sz w:val="24"/>
          <w:szCs w:val="24"/>
        </w:rPr>
        <w:t>s dome</w:t>
      </w:r>
      <w:r w:rsidRPr="007C0188">
        <w:rPr>
          <w:rFonts w:ascii="Times New Roman" w:hAnsi="Times New Roman" w:cs="Times New Roman"/>
          <w:sz w:val="24"/>
          <w:szCs w:val="24"/>
        </w:rPr>
        <w:t xml:space="preserve"> </w:t>
      </w:r>
      <w:r w:rsidRPr="007C0188">
        <w:rPr>
          <w:rFonts w:ascii="Times New Roman" w:hAnsi="Times New Roman" w:cs="Times New Roman"/>
          <w:b/>
          <w:sz w:val="24"/>
          <w:szCs w:val="24"/>
        </w:rPr>
        <w:t>NOLEMJ</w:t>
      </w:r>
      <w:r w:rsidRPr="007C0188">
        <w:rPr>
          <w:rFonts w:ascii="Times New Roman" w:hAnsi="Times New Roman" w:cs="Times New Roman"/>
          <w:sz w:val="24"/>
          <w:szCs w:val="24"/>
        </w:rPr>
        <w:t>:</w:t>
      </w:r>
    </w:p>
    <w:p w:rsidR="0027150F" w:rsidRPr="00E06A15" w:rsidRDefault="0027150F" w:rsidP="0027150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150F" w:rsidRPr="00E06A15" w:rsidRDefault="0027150F" w:rsidP="002715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6A15">
        <w:rPr>
          <w:rFonts w:ascii="Times New Roman" w:hAnsi="Times New Roman" w:cs="Times New Roman"/>
          <w:sz w:val="24"/>
          <w:szCs w:val="24"/>
          <w:lang w:eastAsia="ar-SA"/>
        </w:rPr>
        <w:t xml:space="preserve">Ar 21.08.2020. (pēdējā darba diena) atbrīvot Veru </w:t>
      </w:r>
      <w:proofErr w:type="spellStart"/>
      <w:r w:rsidRPr="00E06A15">
        <w:rPr>
          <w:rFonts w:ascii="Times New Roman" w:hAnsi="Times New Roman" w:cs="Times New Roman"/>
          <w:sz w:val="24"/>
          <w:szCs w:val="24"/>
          <w:lang w:eastAsia="ar-SA"/>
        </w:rPr>
        <w:t>Gutāni</w:t>
      </w:r>
      <w:proofErr w:type="spellEnd"/>
      <w:r w:rsidRPr="00E06A1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C3370">
        <w:rPr>
          <w:rFonts w:ascii="Times New Roman" w:hAnsi="Times New Roman" w:cs="Times New Roman"/>
          <w:sz w:val="24"/>
          <w:szCs w:val="24"/>
          <w:lang w:eastAsia="ar-SA"/>
        </w:rPr>
        <w:t>personas kods […],</w:t>
      </w:r>
      <w:bookmarkStart w:id="0" w:name="_GoBack"/>
      <w:bookmarkEnd w:id="0"/>
      <w:r w:rsidRPr="00E06A15">
        <w:rPr>
          <w:rFonts w:ascii="Times New Roman" w:hAnsi="Times New Roman" w:cs="Times New Roman"/>
          <w:sz w:val="24"/>
          <w:szCs w:val="24"/>
          <w:lang w:eastAsia="ar-SA"/>
        </w:rPr>
        <w:t xml:space="preserve"> no Vestienas pamatskolas direktores amata pildīšanas.</w:t>
      </w:r>
    </w:p>
    <w:p w:rsidR="00D00679" w:rsidRDefault="00D00679" w:rsidP="00D00679">
      <w:pPr>
        <w:keepNext/>
        <w:spacing w:after="0" w:line="240" w:lineRule="auto"/>
        <w:jc w:val="both"/>
        <w:outlineLvl w:val="0"/>
        <w:rPr>
          <w:bCs/>
        </w:rPr>
      </w:pPr>
    </w:p>
    <w:p w:rsidR="00AA44A3" w:rsidRDefault="00AA44A3" w:rsidP="00D00679">
      <w:pPr>
        <w:keepNext/>
        <w:spacing w:after="0" w:line="240" w:lineRule="auto"/>
        <w:jc w:val="both"/>
        <w:outlineLvl w:val="0"/>
        <w:rPr>
          <w:bCs/>
        </w:rPr>
      </w:pPr>
    </w:p>
    <w:p w:rsidR="00AA44A3" w:rsidRPr="00D00679" w:rsidRDefault="00AA44A3" w:rsidP="00D0067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43562" w:rsidRDefault="007119FC" w:rsidP="00AA44A3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  <w:r w:rsidR="00043562" w:rsidRPr="00043562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</w:t>
      </w: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AA44A3" w:rsidRDefault="00AA44A3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AA44A3" w:rsidRDefault="00AA44A3" w:rsidP="00AA44A3">
      <w:pPr>
        <w:jc w:val="both"/>
        <w:rPr>
          <w:rFonts w:ascii="Times New Roman" w:hAnsi="Times New Roman" w:cs="Times New Roman"/>
          <w:bCs/>
          <w:i/>
          <w:sz w:val="24"/>
        </w:rPr>
      </w:pPr>
      <w:proofErr w:type="spellStart"/>
      <w:r w:rsidRPr="00E06A15">
        <w:rPr>
          <w:rFonts w:ascii="Times New Roman" w:hAnsi="Times New Roman" w:cs="Times New Roman"/>
          <w:bCs/>
          <w:i/>
          <w:sz w:val="24"/>
        </w:rPr>
        <w:t>A.Vāvere</w:t>
      </w:r>
      <w:proofErr w:type="spellEnd"/>
      <w:r w:rsidRPr="00E06A15">
        <w:rPr>
          <w:rFonts w:ascii="Times New Roman" w:hAnsi="Times New Roman" w:cs="Times New Roman"/>
          <w:bCs/>
          <w:i/>
          <w:sz w:val="24"/>
        </w:rPr>
        <w:t xml:space="preserve"> 29336590</w:t>
      </w:r>
    </w:p>
    <w:p w:rsidR="000621A4" w:rsidRPr="00043562" w:rsidRDefault="000621A4" w:rsidP="00A736A0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sectPr w:rsidR="000621A4" w:rsidRPr="0004356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152BA"/>
    <w:multiLevelType w:val="hybridMultilevel"/>
    <w:tmpl w:val="CAF220D2"/>
    <w:lvl w:ilvl="0" w:tplc="76FE8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6"/>
  </w:num>
  <w:num w:numId="3">
    <w:abstractNumId w:val="27"/>
  </w:num>
  <w:num w:numId="4">
    <w:abstractNumId w:val="10"/>
  </w:num>
  <w:num w:numId="5">
    <w:abstractNumId w:val="39"/>
  </w:num>
  <w:num w:numId="6">
    <w:abstractNumId w:val="13"/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"/>
  </w:num>
  <w:num w:numId="12">
    <w:abstractNumId w:val="32"/>
  </w:num>
  <w:num w:numId="13">
    <w:abstractNumId w:val="7"/>
  </w:num>
  <w:num w:numId="14">
    <w:abstractNumId w:val="18"/>
  </w:num>
  <w:num w:numId="15">
    <w:abstractNumId w:val="33"/>
  </w:num>
  <w:num w:numId="16">
    <w:abstractNumId w:val="20"/>
  </w:num>
  <w:num w:numId="17">
    <w:abstractNumId w:val="5"/>
  </w:num>
  <w:num w:numId="18">
    <w:abstractNumId w:val="4"/>
  </w:num>
  <w:num w:numId="19">
    <w:abstractNumId w:val="21"/>
  </w:num>
  <w:num w:numId="20">
    <w:abstractNumId w:val="30"/>
  </w:num>
  <w:num w:numId="21">
    <w:abstractNumId w:val="12"/>
  </w:num>
  <w:num w:numId="22">
    <w:abstractNumId w:val="0"/>
  </w:num>
  <w:num w:numId="23">
    <w:abstractNumId w:val="2"/>
  </w:num>
  <w:num w:numId="24">
    <w:abstractNumId w:val="16"/>
  </w:num>
  <w:num w:numId="25">
    <w:abstractNumId w:val="14"/>
  </w:num>
  <w:num w:numId="26">
    <w:abstractNumId w:val="9"/>
  </w:num>
  <w:num w:numId="27">
    <w:abstractNumId w:val="6"/>
  </w:num>
  <w:num w:numId="28">
    <w:abstractNumId w:val="23"/>
  </w:num>
  <w:num w:numId="29">
    <w:abstractNumId w:val="28"/>
  </w:num>
  <w:num w:numId="30">
    <w:abstractNumId w:val="38"/>
  </w:num>
  <w:num w:numId="31">
    <w:abstractNumId w:val="22"/>
  </w:num>
  <w:num w:numId="32">
    <w:abstractNumId w:val="29"/>
  </w:num>
  <w:num w:numId="33">
    <w:abstractNumId w:val="19"/>
  </w:num>
  <w:num w:numId="34">
    <w:abstractNumId w:val="35"/>
  </w:num>
  <w:num w:numId="35">
    <w:abstractNumId w:val="25"/>
  </w:num>
  <w:num w:numId="36">
    <w:abstractNumId w:val="15"/>
  </w:num>
  <w:num w:numId="37">
    <w:abstractNumId w:val="34"/>
  </w:num>
  <w:num w:numId="38">
    <w:abstractNumId w:val="2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3562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48E7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50F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5B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AD0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4A3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370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679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E06BD4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2036-32ED-44EF-9FA8-C6114F24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2020-08-10T13:34:00Z</cp:lastPrinted>
  <dcterms:created xsi:type="dcterms:W3CDTF">2020-08-19T06:59:00Z</dcterms:created>
  <dcterms:modified xsi:type="dcterms:W3CDTF">2020-08-19T06:59:00Z</dcterms:modified>
</cp:coreProperties>
</file>